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360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/>
          <w:b/>
          <w:sz w:val="20"/>
          <w:szCs w:val="20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CURRICOLO BIENNIO LICEO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EDUCAZIONE CIVICA</w:t>
      </w:r>
    </w:p>
    <w:p>
      <w:pPr>
        <w:pStyle w:val="LOnormal"/>
        <w:spacing w:lineRule="auto" w:line="240" w:before="0" w:after="120"/>
        <w:rPr>
          <w:color w:val="000000"/>
        </w:rPr>
      </w:pPr>
      <w:r>
        <w:rPr>
          <w:color w:val="000000"/>
        </w:rPr>
        <w:t xml:space="preserve">L’insegnamento di Educazione Civica è caratterizzato dalla trasversalità: ogni disciplina è, di per sé, parte integrante della formazione civica e sociale di ciascun alunno. </w:t>
      </w:r>
    </w:p>
    <w:p>
      <w:pPr>
        <w:pStyle w:val="LOnormal"/>
        <w:spacing w:lineRule="auto" w:line="240" w:before="0" w:after="120"/>
        <w:rPr>
          <w:color w:val="000000"/>
        </w:rPr>
      </w:pPr>
      <w:r>
        <w:rPr>
          <w:color w:val="000000"/>
        </w:rPr>
        <w:t xml:space="preserve">L’insegnamento si sviluppa intorno a tre nuclei tematici: </w:t>
      </w:r>
    </w:p>
    <w:p>
      <w:pPr>
        <w:pStyle w:val="LOnormal"/>
        <w:spacing w:lineRule="auto" w:line="240" w:before="0" w:after="120"/>
        <w:rPr>
          <w:color w:val="000000"/>
        </w:rPr>
      </w:pPr>
      <w:r>
        <w:rPr>
          <w:color w:val="000000"/>
        </w:rPr>
      </w:r>
    </w:p>
    <w:p>
      <w:pPr>
        <w:pStyle w:val="LOnormal"/>
        <w:spacing w:lineRule="auto" w:line="240" w:before="0" w:after="120"/>
        <w:rPr>
          <w:color w:val="000000"/>
        </w:rPr>
      </w:pPr>
      <w:r>
        <w:rPr>
          <w:b/>
          <w:color w:val="000000"/>
        </w:rPr>
        <w:t xml:space="preserve">1. Costituzione, diritto, legalità e solidarietà; </w:t>
      </w:r>
    </w:p>
    <w:p>
      <w:pPr>
        <w:pStyle w:val="LOnormal"/>
        <w:spacing w:lineRule="auto" w:line="240" w:before="0" w:after="120"/>
        <w:rPr>
          <w:color w:val="000000"/>
        </w:rPr>
      </w:pPr>
      <w:r>
        <w:rPr>
          <w:b/>
          <w:color w:val="000000"/>
        </w:rPr>
        <w:t xml:space="preserve">2. Sviluppo sostenibile, educazione ambientale, conoscenza e tutela del patrimonio e del territorio; </w:t>
      </w:r>
    </w:p>
    <w:p>
      <w:pPr>
        <w:pStyle w:val="LOnormal"/>
        <w:spacing w:lineRule="auto" w:line="240" w:before="0" w:after="120"/>
        <w:rPr>
          <w:color w:val="000000"/>
        </w:rPr>
      </w:pPr>
      <w:r>
        <w:rPr>
          <w:b/>
          <w:color w:val="000000"/>
        </w:rPr>
        <w:t>3. Cittadinanza digitale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center"/>
        <w:rPr>
          <w:b/>
          <w:b/>
        </w:rPr>
      </w:pPr>
      <w:r>
        <w:rPr>
          <w:b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  <w:t>Obiettivi disciplinari</w:t>
      </w:r>
    </w:p>
    <w:p>
      <w:pPr>
        <w:pStyle w:val="LOnormal"/>
        <w:spacing w:lineRule="auto" w:line="240" w:before="0" w:after="200"/>
        <w:jc w:val="both"/>
        <w:rPr/>
      </w:pPr>
      <w:r>
        <w:rPr/>
        <w:t xml:space="preserve">1. Conoscere l’organizzazione costituzionale ed amministrativa del nostro Paese per rispondere ai propri doveri di cittadino ed esercitare con consapevolezza i propri diritti politici a livello territoriale e nazionale. </w:t>
      </w:r>
    </w:p>
    <w:p>
      <w:pPr>
        <w:pStyle w:val="LOnormal"/>
        <w:spacing w:lineRule="auto" w:line="240" w:before="0" w:after="200"/>
        <w:jc w:val="both"/>
        <w:rPr/>
      </w:pPr>
      <w:r>
        <w:rPr/>
        <w:t xml:space="preserve">2. Conoscere i valori che ispirano gli ordinamenti comunitari e internazionali, nonché i loro compiti e funzioni essenziali. </w:t>
      </w:r>
    </w:p>
    <w:p>
      <w:pPr>
        <w:pStyle w:val="LOnormal"/>
        <w:spacing w:lineRule="auto" w:line="240" w:before="0" w:after="200"/>
        <w:jc w:val="both"/>
        <w:rPr/>
      </w:pPr>
      <w:r>
        <w:rPr/>
        <w:t xml:space="preserve">3. Essere consapevoli del valore e delle regole della vita democratica anche attraverso l’approfondimento degli elementi fondamentali del diritto che la regolano. </w:t>
      </w:r>
    </w:p>
    <w:p>
      <w:pPr>
        <w:pStyle w:val="LOnormal"/>
        <w:spacing w:lineRule="auto" w:line="240" w:before="0" w:after="200"/>
        <w:jc w:val="both"/>
        <w:rPr/>
      </w:pPr>
      <w:r>
        <w:rPr/>
        <w:t>4. Esercitare correttamente le modalità di rappresentanza, di delega, di rispetto degli impegni assunti e fatti propri all’interno di diversi ambiti istituzionali e sociali: in particolare, il Consiglio di Classe, il Comitato studentesco, l’Assemblea di Istituto, il Consiglio di Istituto.</w:t>
      </w:r>
    </w:p>
    <w:p>
      <w:pPr>
        <w:pStyle w:val="LOnormal"/>
        <w:spacing w:lineRule="auto" w:line="240" w:before="0" w:after="200"/>
        <w:jc w:val="both"/>
        <w:rPr/>
      </w:pPr>
      <w:r>
        <w:rPr/>
        <w:t xml:space="preserve">5. Partecipare al dibattito culturale. </w:t>
      </w:r>
    </w:p>
    <w:p>
      <w:pPr>
        <w:pStyle w:val="LOnormal"/>
        <w:spacing w:lineRule="auto" w:line="240" w:before="0" w:after="200"/>
        <w:jc w:val="both"/>
        <w:rPr/>
      </w:pPr>
      <w:r>
        <w:rPr/>
        <w:t xml:space="preserve">6. Cogliere la complessità dei problemi esistenziali, morali, politici, sociali, economici e scientifici e formulare risposte personali argomentate. </w:t>
      </w:r>
    </w:p>
    <w:p>
      <w:pPr>
        <w:pStyle w:val="LOnormal"/>
        <w:spacing w:lineRule="auto" w:line="240" w:before="0" w:after="200"/>
        <w:jc w:val="both"/>
        <w:rPr/>
      </w:pPr>
      <w:r>
        <w:rPr/>
        <w:t>7. Prendere coscienza delle situazioni e delle forme del disagio giovanile ed adulto nella società contemporanea e comportarsi in modo da promuovere il benessere fisico, psicologico, morale e sociale.</w:t>
      </w:r>
    </w:p>
    <w:p>
      <w:pPr>
        <w:pStyle w:val="LOnormal"/>
        <w:spacing w:lineRule="auto" w:line="240" w:before="0" w:after="200"/>
        <w:jc w:val="both"/>
        <w:rPr/>
      </w:pPr>
      <w:r>
        <w:rPr/>
        <w:t xml:space="preserve">8. Rispettare l’ambiente, curarlo, conservarlo, migliorarlo, assumendo il principio di responsabilità. </w:t>
      </w:r>
    </w:p>
    <w:p>
      <w:pPr>
        <w:pStyle w:val="LOnormal"/>
        <w:spacing w:lineRule="auto" w:line="240" w:before="0" w:after="200"/>
        <w:jc w:val="both"/>
        <w:rPr/>
      </w:pPr>
      <w:r>
        <w:rPr/>
        <w:t>9. Adottare i comportamenti più adeguati per la tutela della sicurezza propria, degli altri e dell’ambiente in cui si vive, in condizioni ordinarie o straordinarie di pericolo.</w:t>
      </w:r>
    </w:p>
    <w:p>
      <w:pPr>
        <w:pStyle w:val="LOnormal"/>
        <w:spacing w:lineRule="auto" w:line="240" w:before="0" w:after="200"/>
        <w:jc w:val="both"/>
        <w:rPr/>
      </w:pPr>
      <w:r>
        <w:rPr/>
        <w:t xml:space="preserve">10. Perseguire con ogni mezzo e in ogni contesto il principio di legalità e di solidarietà dell’azione individuale e sociale, promuovendo principi, valori e abiti di contrasto alla criminalità organizzata e alle mafie. </w:t>
      </w:r>
    </w:p>
    <w:p>
      <w:pPr>
        <w:pStyle w:val="LOnormal"/>
        <w:spacing w:lineRule="auto" w:line="240" w:before="0" w:after="200"/>
        <w:jc w:val="both"/>
        <w:rPr/>
      </w:pPr>
      <w:r>
        <w:rPr/>
        <w:t xml:space="preserve">11. Esercitare i principi della cittadinanza digitale, con competenza e coerenza rispetto al sistema integrato di valori che regolano la vita democratica. </w:t>
      </w:r>
    </w:p>
    <w:p>
      <w:pPr>
        <w:pStyle w:val="LOnormal"/>
        <w:spacing w:lineRule="auto" w:line="240" w:before="0" w:after="200"/>
        <w:jc w:val="both"/>
        <w:rPr/>
      </w:pPr>
      <w:r>
        <w:rPr/>
        <w:t xml:space="preserve">12. Compiere le scelte di partecipazione alla vita pubblica e di cittadinanza coerentemente agli obiettivi di sostenibilità sanciti a livello comunitario attraverso l’Agenda 2030 per lo sviluppo sostenibile. </w:t>
      </w:r>
    </w:p>
    <w:p>
      <w:pPr>
        <w:pStyle w:val="LOnormal"/>
        <w:spacing w:lineRule="auto" w:line="240" w:before="0" w:after="200"/>
        <w:jc w:val="both"/>
        <w:rPr/>
      </w:pPr>
      <w:r>
        <w:rPr/>
        <w:t xml:space="preserve">13. Operare a favore dello sviluppo eco-sostenibile e della tutela delle identità e delle eccellenze produttive del Paese. </w:t>
      </w:r>
    </w:p>
    <w:p>
      <w:pPr>
        <w:pStyle w:val="LOnormal"/>
        <w:spacing w:lineRule="auto" w:line="240" w:before="0" w:after="200"/>
        <w:jc w:val="both"/>
        <w:rPr/>
      </w:pPr>
      <w:r>
        <w:rPr/>
        <w:t>14. Rispettare e valorizzare il patrimonio culturale e dei beni pubblici comuni.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Obiettivi minimi</w:t>
      </w:r>
    </w:p>
    <w:p>
      <w:pPr>
        <w:pStyle w:val="LOnormal"/>
        <w:numPr>
          <w:ilvl w:val="0"/>
          <w:numId w:val="1"/>
        </w:numPr>
        <w:spacing w:lineRule="auto" w:line="360" w:before="240" w:afterAutospacing="0" w:after="0"/>
        <w:ind w:left="720" w:hanging="360"/>
        <w:rPr>
          <w:color w:val="000000"/>
          <w:sz w:val="22"/>
          <w:szCs w:val="22"/>
        </w:rPr>
      </w:pPr>
      <w:r>
        <w:rPr>
          <w:color w:val="000000"/>
        </w:rPr>
        <w:t>Sviluppare l'attitudine alla riflessione sull'uomo e sulla società, riconoscendo elementi di continuità col passato negli argomenti studiati</w:t>
      </w:r>
    </w:p>
    <w:p>
      <w:pPr>
        <w:pStyle w:val="LOnormal"/>
        <w:numPr>
          <w:ilvl w:val="0"/>
          <w:numId w:val="1"/>
        </w:numPr>
        <w:spacing w:lineRule="auto" w:line="240" w:beforeAutospacing="0" w:before="0" w:afterAutospacing="0" w:after="0"/>
        <w:ind w:left="720" w:hanging="360"/>
        <w:rPr>
          <w:color w:val="000000"/>
          <w:sz w:val="22"/>
          <w:szCs w:val="22"/>
        </w:rPr>
      </w:pPr>
      <w:r>
        <w:rPr>
          <w:color w:val="000000"/>
        </w:rPr>
        <w:t>Approfondire alcune tematiche e problemi di attualità (Geografia, Cittadinanza e Costituzione)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76" w:before="0" w:after="0"/>
        <w:ind w:left="720" w:hanging="360"/>
        <w:jc w:val="both"/>
        <w:rPr>
          <w:color w:val="000000"/>
        </w:rPr>
      </w:pPr>
      <w:r>
        <w:rPr>
          <w:color w:val="222222"/>
        </w:rPr>
        <w:t>Sapere cosa si intende per inquinamento e conoscere gli impatti che provoca sul pianeta Terra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76" w:before="0" w:after="0"/>
        <w:ind w:left="720" w:hanging="360"/>
        <w:jc w:val="both"/>
        <w:rPr>
          <w:color w:val="000000"/>
        </w:rPr>
      </w:pPr>
      <w:r>
        <w:rPr>
          <w:color w:val="222222"/>
        </w:rPr>
        <w:t>Essere consapevoli dell’importanza della biodiversità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76" w:before="0" w:after="0"/>
        <w:ind w:left="720" w:hanging="360"/>
        <w:jc w:val="both"/>
        <w:rPr>
          <w:color w:val="222222"/>
          <w:u w:val="none"/>
        </w:rPr>
      </w:pPr>
      <w:r>
        <w:rPr>
          <w:color w:val="222222"/>
        </w:rPr>
        <w:t xml:space="preserve">Riconoscere i pericoli della rete </w:t>
      </w:r>
      <w:r>
        <w:rPr>
          <w:color w:val="000000"/>
        </w:rPr>
        <w:t xml:space="preserve"> i principali problemi che possono sorgere e come evitarli</w:t>
      </w:r>
    </w:p>
    <w:p>
      <w:pPr>
        <w:pStyle w:val="LOnormal"/>
        <w:widowControl w:val="false"/>
        <w:numPr>
          <w:ilvl w:val="0"/>
          <w:numId w:val="1"/>
        </w:numPr>
        <w:spacing w:lineRule="auto" w:line="240" w:before="0" w:after="120"/>
        <w:ind w:left="720" w:hanging="360"/>
        <w:rPr>
          <w:rFonts w:ascii="Arial" w:hAnsi="Arial" w:eastAsia="Arial" w:cs="Arial"/>
          <w:color w:val="000000"/>
        </w:rPr>
      </w:pPr>
      <w:r>
        <w:rPr>
          <w:color w:val="000000"/>
        </w:rPr>
        <w:t>Conoscere gli elementi di base delle reti e i relativi principi della sicurezza informatica</w:t>
      </w:r>
    </w:p>
    <w:p>
      <w:pPr>
        <w:pStyle w:val="LOnormal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76" w:before="0" w:after="0"/>
        <w:ind w:left="720" w:hanging="0"/>
        <w:jc w:val="both"/>
        <w:rPr>
          <w:color w:val="222222"/>
        </w:rPr>
      </w:pPr>
      <w:r>
        <w:rPr>
          <w:color w:val="222222"/>
        </w:rPr>
      </w:r>
    </w:p>
    <w:p>
      <w:pPr>
        <w:pStyle w:val="LOnormal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40" w:before="0" w:after="200"/>
        <w:ind w:lef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ind w:left="0" w:right="0" w:hanging="0"/>
        <w:jc w:val="both"/>
        <w:rPr>
          <w:color w:val="FF0000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Obiettivi specifici disciplinari</w:t>
      </w:r>
      <w:r>
        <w:rPr>
          <w:b/>
        </w:rPr>
        <w:t xml:space="preserve">  </w:t>
      </w:r>
    </w:p>
    <w:p>
      <w:pPr>
        <w:pStyle w:val="LOnormal"/>
        <w:keepNext w:val="false"/>
        <w:keepLines w:val="false"/>
        <w:widowControl/>
        <w:shd w:val="clear" w:fill="auto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ind w:left="0" w:right="0" w:hanging="0"/>
        <w:jc w:val="both"/>
        <w:rPr>
          <w:color w:val="FF0000"/>
        </w:rPr>
      </w:pPr>
      <w:r>
        <w:rPr>
          <w:color w:val="FF0000"/>
        </w:rPr>
      </w:r>
    </w:p>
    <w:p>
      <w:pPr>
        <w:pStyle w:val="LOnormal"/>
        <w:widowControl w:val="false"/>
        <w:numPr>
          <w:ilvl w:val="0"/>
          <w:numId w:val="2"/>
        </w:numPr>
        <w:spacing w:before="0" w:afterAutospacing="0" w:after="0"/>
        <w:ind w:left="720" w:hanging="360"/>
        <w:rPr>
          <w:color w:val="000000"/>
        </w:rPr>
      </w:pPr>
      <w:r>
        <w:rPr>
          <w:color w:val="000000"/>
        </w:rPr>
        <w:t>Discutere e confrontare diverse interpretazioni di fatti o fenomeni storici, sociali ed economici anche in riferimento alla realtà contemporanea</w:t>
      </w:r>
    </w:p>
    <w:p>
      <w:pPr>
        <w:pStyle w:val="LOnormal"/>
        <w:widowControl w:val="false"/>
        <w:numPr>
          <w:ilvl w:val="0"/>
          <w:numId w:val="2"/>
        </w:numPr>
        <w:spacing w:lineRule="auto" w:line="240" w:beforeAutospacing="0" w:before="0" w:afterAutospacing="0" w:after="0"/>
        <w:ind w:left="720" w:hanging="360"/>
        <w:rPr>
          <w:color w:val="000000"/>
          <w:sz w:val="22"/>
          <w:szCs w:val="22"/>
        </w:rPr>
      </w:pPr>
      <w:r>
        <w:rPr>
          <w:color w:val="000000"/>
        </w:rPr>
        <w:t>Sviluppare lo spirito di osservazione, la capacità di analisi, di sintesi e di collegamento</w:t>
      </w:r>
    </w:p>
    <w:p>
      <w:pPr>
        <w:pStyle w:val="LOnormal"/>
        <w:widowControl w:val="false"/>
        <w:numPr>
          <w:ilvl w:val="0"/>
          <w:numId w:val="2"/>
        </w:numPr>
        <w:spacing w:lineRule="auto" w:line="240" w:beforeAutospacing="0" w:before="0" w:afterAutospacing="0" w:after="0"/>
        <w:ind w:left="720" w:hanging="360"/>
        <w:rPr>
          <w:color w:val="000000"/>
          <w:sz w:val="22"/>
          <w:szCs w:val="22"/>
        </w:rPr>
      </w:pPr>
      <w:r>
        <w:rPr>
          <w:color w:val="000000"/>
        </w:rPr>
        <w:t>Riconoscere le origini storiche delle principali istituzioni politiche, economiche e religiose nel mondo attuale e le loro interconnessioni, anche alla luce della Costituzione italiana</w:t>
      </w:r>
    </w:p>
    <w:p>
      <w:pPr>
        <w:pStyle w:val="LOnormal"/>
        <w:numPr>
          <w:ilvl w:val="0"/>
          <w:numId w:val="2"/>
        </w:numPr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76" w:before="0" w:after="0"/>
        <w:ind w:left="720" w:hanging="360"/>
        <w:jc w:val="both"/>
        <w:rPr>
          <w:color w:val="000000"/>
        </w:rPr>
      </w:pPr>
      <w:r>
        <w:rPr>
          <w:color w:val="222222"/>
        </w:rPr>
        <w:t>Conoscere la situazione dell’inquinamento ambientale oggi (situazione delle acque, dell’atmosfera e del suolo)</w:t>
      </w:r>
    </w:p>
    <w:p>
      <w:pPr>
        <w:pStyle w:val="LOnormal"/>
        <w:numPr>
          <w:ilvl w:val="0"/>
          <w:numId w:val="2"/>
        </w:numPr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76" w:before="0" w:after="0"/>
        <w:ind w:left="720" w:hanging="360"/>
        <w:jc w:val="both"/>
        <w:rPr>
          <w:color w:val="222222"/>
        </w:rPr>
      </w:pPr>
      <w:r>
        <w:rPr>
          <w:color w:val="222222"/>
        </w:rPr>
        <w:t>Conoscere la disponibilità delle risorse ambientali</w:t>
      </w:r>
    </w:p>
    <w:p>
      <w:pPr>
        <w:pStyle w:val="LOnormal"/>
        <w:numPr>
          <w:ilvl w:val="0"/>
          <w:numId w:val="2"/>
        </w:numPr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76" w:before="0" w:after="0"/>
        <w:ind w:left="720" w:hanging="360"/>
        <w:jc w:val="both"/>
        <w:rPr>
          <w:color w:val="222222"/>
        </w:rPr>
      </w:pPr>
      <w:r>
        <w:rPr>
          <w:color w:val="000000"/>
        </w:rPr>
        <w:t xml:space="preserve"> </w:t>
      </w:r>
      <w:r>
        <w:rPr>
          <w:color w:val="000000"/>
        </w:rPr>
        <w:t>Conoscere la biodiversità come patrimonio da tutelare</w:t>
      </w:r>
    </w:p>
    <w:p>
      <w:pPr>
        <w:pStyle w:val="LOnormal"/>
        <w:widowControl w:val="false"/>
        <w:numPr>
          <w:ilvl w:val="0"/>
          <w:numId w:val="2"/>
        </w:numPr>
        <w:ind w:left="720" w:hanging="360"/>
        <w:rPr>
          <w:rFonts w:ascii="Arial" w:hAnsi="Arial" w:eastAsia="Arial" w:cs="Arial"/>
          <w:color w:val="000000"/>
        </w:rPr>
      </w:pPr>
      <w:r>
        <w:rPr>
          <w:color w:val="000000"/>
        </w:rPr>
        <w:t>Uso consapevole dei siti web</w:t>
      </w:r>
    </w:p>
    <w:p>
      <w:pPr>
        <w:pStyle w:val="LOnormal"/>
        <w:widowControl w:val="false"/>
        <w:numPr>
          <w:ilvl w:val="0"/>
          <w:numId w:val="2"/>
        </w:numPr>
        <w:ind w:left="720" w:hanging="360"/>
        <w:rPr>
          <w:rFonts w:ascii="Arial" w:hAnsi="Arial" w:eastAsia="Arial" w:cs="Arial"/>
          <w:color w:val="000000"/>
        </w:rPr>
      </w:pPr>
      <w:r>
        <w:rPr>
          <w:color w:val="000000"/>
        </w:rPr>
        <w:t>I pericoli sulla rete</w:t>
      </w:r>
    </w:p>
    <w:p>
      <w:pPr>
        <w:pStyle w:val="LOnormal"/>
        <w:widowControl w:val="false"/>
        <w:numPr>
          <w:ilvl w:val="0"/>
          <w:numId w:val="2"/>
        </w:numPr>
        <w:ind w:left="720" w:hanging="360"/>
        <w:rPr>
          <w:rFonts w:ascii="Arial" w:hAnsi="Arial" w:eastAsia="Arial" w:cs="Arial"/>
          <w:color w:val="000000"/>
        </w:rPr>
      </w:pPr>
      <w:r>
        <w:rPr>
          <w:color w:val="000000"/>
        </w:rPr>
        <w:t>Sicurezza informatica</w:t>
      </w:r>
    </w:p>
    <w:p>
      <w:pPr>
        <w:pStyle w:val="LOnormal"/>
        <w:widowControl w:val="false"/>
        <w:numPr>
          <w:ilvl w:val="0"/>
          <w:numId w:val="2"/>
        </w:numPr>
        <w:ind w:left="720" w:hanging="360"/>
        <w:rPr>
          <w:rFonts w:ascii="Arial" w:hAnsi="Arial" w:eastAsia="Arial" w:cs="Arial"/>
          <w:color w:val="000000"/>
        </w:rPr>
      </w:pPr>
      <w:r>
        <w:rPr>
          <w:color w:val="000000"/>
        </w:rPr>
        <w:t>Sicurezza e protezione dei dati</w:t>
      </w:r>
    </w:p>
    <w:p>
      <w:pPr>
        <w:pStyle w:val="LOnormal"/>
        <w:widowControl w:val="false"/>
        <w:numPr>
          <w:ilvl w:val="0"/>
          <w:numId w:val="2"/>
        </w:numPr>
        <w:ind w:left="720" w:hanging="360"/>
        <w:rPr>
          <w:rFonts w:ascii="Arial" w:hAnsi="Arial" w:eastAsia="Arial" w:cs="Arial"/>
          <w:color w:val="000000"/>
        </w:rPr>
      </w:pPr>
      <w:r>
        <w:rPr>
          <w:color w:val="000000"/>
        </w:rPr>
        <w:t>Crittografia</w:t>
      </w:r>
    </w:p>
    <w:p>
      <w:pPr>
        <w:pStyle w:val="LOnormal"/>
        <w:widowControl w:val="false"/>
        <w:numPr>
          <w:ilvl w:val="0"/>
          <w:numId w:val="2"/>
        </w:numPr>
        <w:ind w:left="720" w:hanging="360"/>
        <w:rPr>
          <w:rFonts w:ascii="Arial" w:hAnsi="Arial" w:eastAsia="Arial" w:cs="Arial"/>
          <w:color w:val="000000"/>
        </w:rPr>
      </w:pPr>
      <w:r>
        <w:rPr>
          <w:color w:val="000000"/>
        </w:rPr>
        <w:t>Privacy e dati sensibili</w:t>
      </w:r>
    </w:p>
    <w:p>
      <w:pPr>
        <w:pStyle w:val="LOnormal"/>
        <w:widowControl w:val="false"/>
        <w:numPr>
          <w:ilvl w:val="0"/>
          <w:numId w:val="2"/>
        </w:numPr>
        <w:ind w:left="720" w:hanging="360"/>
        <w:rPr>
          <w:rFonts w:ascii="Arial" w:hAnsi="Arial" w:eastAsia="Arial" w:cs="Arial"/>
          <w:color w:val="000000"/>
        </w:rPr>
      </w:pPr>
      <w:r>
        <w:rPr>
          <w:color w:val="000000"/>
        </w:rPr>
        <w:t>Ergonomia garantita nel posto di lavoro: il suo ruolo nella postazione PC</w:t>
      </w:r>
    </w:p>
    <w:p>
      <w:pPr>
        <w:pStyle w:val="LOnormal"/>
        <w:widowControl w:val="false"/>
        <w:rPr>
          <w:i/>
          <w:i/>
          <w:color w:val="000000"/>
        </w:rPr>
      </w:pPr>
      <w:r>
        <w:rPr>
          <w:i/>
          <w:color w:val="000000"/>
        </w:rPr>
      </w:r>
    </w:p>
    <w:p>
      <w:pPr>
        <w:pStyle w:val="LOnormal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76" w:before="0" w:after="200"/>
        <w:ind w:left="72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LOnormal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76" w:before="200" w:after="0"/>
        <w:ind w:left="720" w:hanging="0"/>
        <w:jc w:val="both"/>
        <w:rPr>
          <w:u w:val="none"/>
        </w:rPr>
      </w:pPr>
      <w:r>
        <w:rPr>
          <w:u w:val="none"/>
        </w:rPr>
      </w:r>
    </w:p>
    <w:p>
      <w:pPr>
        <w:pStyle w:val="LOnormal"/>
        <w:keepNext w:val="false"/>
        <w:keepLines w:val="false"/>
        <w:widowControl/>
        <w:shd w:val="clear" w:fill="auto"/>
        <w:tabs>
          <w:tab w:val="clear" w:pos="720"/>
          <w:tab w:val="center" w:pos="4819" w:leader="none"/>
          <w:tab w:val="right" w:pos="9638" w:leader="none"/>
        </w:tabs>
        <w:spacing w:lineRule="auto" w:line="240" w:before="0" w:after="0"/>
        <w:ind w:left="720"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  <w:t>Percorsi disciplinari o multidisciplinari</w:t>
      </w:r>
    </w:p>
    <w:p>
      <w:pPr>
        <w:pStyle w:val="LOnormal"/>
        <w:keepNext w:val="false"/>
        <w:keepLines w:val="false"/>
        <w:widowControl/>
        <w:shd w:val="clear" w:fill="auto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widowControl/>
        <w:numPr>
          <w:ilvl w:val="0"/>
          <w:numId w:val="4"/>
        </w:numPr>
        <w:shd w:val="clear" w:fill="auto"/>
        <w:tabs>
          <w:tab w:val="clear" w:pos="720"/>
          <w:tab w:val="left" w:pos="0" w:leader="none"/>
          <w:tab w:val="left" w:pos="1" w:leader="none"/>
          <w:tab w:val="center" w:pos="4112" w:leader="none"/>
          <w:tab w:val="right" w:pos="8931" w:leader="none"/>
        </w:tabs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Agenda 2030 per lo sviluppo sostenibile, adottata dall'Assemblea generale delle Nazioni Unite il 25 settembre 2015 e integrazione con la nuova disciplina europea sul green deal</w:t>
      </w:r>
    </w:p>
    <w:p>
      <w:pPr>
        <w:pStyle w:val="LOnormal"/>
        <w:keepNext w:val="false"/>
        <w:keepLines w:val="false"/>
        <w:widowControl/>
        <w:numPr>
          <w:ilvl w:val="0"/>
          <w:numId w:val="4"/>
        </w:numPr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720" w:right="0" w:hanging="36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Educazione alla cittadinanza digitale</w:t>
      </w:r>
    </w:p>
    <w:p>
      <w:pPr>
        <w:pStyle w:val="LOnormal"/>
        <w:keepNext w:val="false"/>
        <w:keepLines w:val="false"/>
        <w:widowControl/>
        <w:numPr>
          <w:ilvl w:val="0"/>
          <w:numId w:val="4"/>
        </w:numPr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720" w:right="0" w:hanging="36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Educazione stradale, educazione alla salute e al benessere e alla convivenza e al rispetto delle regole nei diversi contesti, anche in quello scolastico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LOnormal"/>
        <w:widowControl w:val="false"/>
        <w:ind w:left="720" w:hanging="0"/>
        <w:rPr/>
      </w:pPr>
      <w:r>
        <w:rPr/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/>
      </w:pPr>
      <w:r>
        <w:rPr/>
      </w:r>
    </w:p>
    <w:p>
      <w:pPr>
        <w:pStyle w:val="LOnormal"/>
        <w:keepNext w:val="false"/>
        <w:keepLines w:val="false"/>
        <w:widowControl/>
        <w:shd w:val="clear" w:fill="auto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  <w:t>Metodologie condivise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-2172" w:leader="none"/>
        </w:tabs>
        <w:ind w:left="720" w:hanging="360"/>
        <w:jc w:val="both"/>
        <w:rPr>
          <w:color w:val="000000"/>
        </w:rPr>
      </w:pPr>
      <w:r>
        <w:rPr>
          <w:color w:val="000000"/>
        </w:rPr>
        <w:t>lezione frontale</w:t>
      </w:r>
    </w:p>
    <w:p>
      <w:pPr>
        <w:pStyle w:val="LOnormal"/>
        <w:numPr>
          <w:ilvl w:val="0"/>
          <w:numId w:val="3"/>
        </w:numPr>
        <w:spacing w:lineRule="auto" w:line="276"/>
        <w:ind w:left="720" w:hanging="360"/>
        <w:jc w:val="both"/>
        <w:rPr>
          <w:rFonts w:ascii="Arial" w:hAnsi="Arial" w:eastAsia="Arial" w:cs="Arial"/>
          <w:color w:val="000000"/>
        </w:rPr>
      </w:pPr>
      <w:r>
        <w:rPr>
          <w:color w:val="000000"/>
        </w:rPr>
        <w:t>lezione interattiva</w:t>
      </w:r>
    </w:p>
    <w:p>
      <w:pPr>
        <w:pStyle w:val="LOnormal"/>
        <w:numPr>
          <w:ilvl w:val="0"/>
          <w:numId w:val="3"/>
        </w:numPr>
        <w:spacing w:lineRule="auto" w:line="276"/>
        <w:ind w:left="720" w:hanging="360"/>
        <w:jc w:val="both"/>
        <w:rPr>
          <w:rFonts w:ascii="Calibri" w:hAnsi="Calibri" w:eastAsia="Calibri" w:cs="Calibri"/>
          <w:sz w:val="22"/>
          <w:szCs w:val="22"/>
        </w:rPr>
      </w:pPr>
      <w:r>
        <w:rPr>
          <w:color w:val="000000"/>
        </w:rPr>
        <w:t>lavori di gruppo</w:t>
      </w:r>
    </w:p>
    <w:p>
      <w:pPr>
        <w:pStyle w:val="LOnormal"/>
        <w:numPr>
          <w:ilvl w:val="0"/>
          <w:numId w:val="3"/>
        </w:numPr>
        <w:spacing w:lineRule="auto" w:line="276"/>
        <w:ind w:left="720" w:hanging="360"/>
        <w:jc w:val="both"/>
        <w:rPr>
          <w:rFonts w:ascii="Calibri" w:hAnsi="Calibri" w:eastAsia="Calibri" w:cs="Calibri"/>
          <w:sz w:val="22"/>
          <w:szCs w:val="22"/>
        </w:rPr>
      </w:pPr>
      <w:r>
        <w:rPr>
          <w:color w:val="000000"/>
        </w:rPr>
        <w:t>utilizzo di materiale multimediale, mappe concettuali e schede riassuntive</w:t>
      </w:r>
    </w:p>
    <w:p>
      <w:pPr>
        <w:pStyle w:val="LOnormal"/>
        <w:numPr>
          <w:ilvl w:val="0"/>
          <w:numId w:val="3"/>
        </w:numPr>
        <w:spacing w:lineRule="auto" w:line="276"/>
        <w:ind w:left="720" w:hanging="360"/>
        <w:jc w:val="both"/>
        <w:rPr>
          <w:rFonts w:ascii="Arial" w:hAnsi="Arial" w:eastAsia="Arial" w:cs="Arial"/>
          <w:color w:val="000000"/>
        </w:rPr>
      </w:pPr>
      <w:r>
        <w:rPr>
          <w:color w:val="000000"/>
        </w:rPr>
        <w:t>utilizzo dei libri di testo, come strumento privilegiato di studio, e di materiale integrativo fornito dall’insegnante a seconda delle specifiche esigenze di approfondimento</w:t>
      </w:r>
    </w:p>
    <w:p>
      <w:pPr>
        <w:pStyle w:val="LOnormal"/>
        <w:numPr>
          <w:ilvl w:val="0"/>
          <w:numId w:val="3"/>
        </w:numPr>
        <w:spacing w:lineRule="auto" w:line="276"/>
        <w:ind w:left="720" w:hanging="360"/>
        <w:jc w:val="both"/>
        <w:rPr>
          <w:rFonts w:ascii="Arial" w:hAnsi="Arial" w:eastAsia="Arial" w:cs="Arial"/>
          <w:color w:val="000000"/>
        </w:rPr>
      </w:pPr>
      <w:r>
        <w:rPr>
          <w:color w:val="000000"/>
        </w:rPr>
        <w:t>uso di atlanti geostorici</w:t>
      </w:r>
    </w:p>
    <w:p>
      <w:pPr>
        <w:pStyle w:val="LOnormal"/>
        <w:numPr>
          <w:ilvl w:val="0"/>
          <w:numId w:val="3"/>
        </w:numPr>
        <w:spacing w:lineRule="auto" w:line="276"/>
        <w:ind w:left="720" w:hanging="360"/>
        <w:jc w:val="both"/>
        <w:rPr>
          <w:rFonts w:ascii="Calibri" w:hAnsi="Calibri" w:eastAsia="Calibri" w:cs="Calibri"/>
          <w:sz w:val="22"/>
          <w:szCs w:val="22"/>
        </w:rPr>
      </w:pPr>
      <w:r>
        <w:rPr>
          <w:color w:val="000000"/>
        </w:rPr>
        <w:t>lettura dei giornali</w:t>
      </w:r>
    </w:p>
    <w:p>
      <w:pPr>
        <w:pStyle w:val="LOnormal"/>
        <w:numPr>
          <w:ilvl w:val="0"/>
          <w:numId w:val="3"/>
        </w:numPr>
        <w:spacing w:lineRule="auto" w:line="276"/>
        <w:ind w:left="720" w:hanging="360"/>
        <w:jc w:val="both"/>
        <w:rPr>
          <w:rFonts w:ascii="Calibri" w:hAnsi="Calibri" w:eastAsia="Calibri" w:cs="Calibri"/>
          <w:sz w:val="22"/>
          <w:szCs w:val="22"/>
        </w:rPr>
      </w:pPr>
      <w:r>
        <w:rPr>
          <w:color w:val="000000"/>
        </w:rPr>
        <w:t>progetti con esperti esterni</w:t>
      </w:r>
    </w:p>
    <w:p>
      <w:pPr>
        <w:pStyle w:val="LOnormal"/>
        <w:numPr>
          <w:ilvl w:val="0"/>
          <w:numId w:val="3"/>
        </w:numPr>
        <w:spacing w:lineRule="auto" w:line="276"/>
        <w:ind w:left="720" w:hanging="360"/>
        <w:jc w:val="both"/>
        <w:rPr>
          <w:rFonts w:ascii="Calibri" w:hAnsi="Calibri" w:eastAsia="Calibri" w:cs="Calibri"/>
          <w:sz w:val="22"/>
          <w:szCs w:val="22"/>
        </w:rPr>
      </w:pPr>
      <w:r>
        <w:rPr>
          <w:color w:val="000000"/>
        </w:rPr>
        <w:t>visite guidate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0"/>
        <w:ind w:left="720" w:right="0" w:hanging="0"/>
        <w:jc w:val="both"/>
        <w:rPr/>
      </w:pPr>
      <w:r>
        <w:rPr/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0"/>
        <w:ind w:left="720" w:right="0" w:hanging="0"/>
        <w:jc w:val="both"/>
        <w:rPr/>
      </w:pPr>
      <w:r>
        <w:rPr/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0"/>
        <w:ind w:left="720" w:right="0" w:hanging="0"/>
        <w:jc w:val="both"/>
        <w:rPr/>
      </w:pPr>
      <w:r>
        <w:rPr/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0"/>
        <w:ind w:left="720" w:right="0" w:hanging="0"/>
        <w:jc w:val="both"/>
        <w:rPr/>
      </w:pPr>
      <w:r>
        <w:rPr/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0"/>
        <w:ind w:left="108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  <w:t>Criteri di valutazione</w:t>
      </w:r>
    </w:p>
    <w:p>
      <w:pPr>
        <w:pStyle w:val="LOnormal"/>
        <w:keepNext w:val="false"/>
        <w:keepLines w:val="false"/>
        <w:widowControl/>
        <w:shd w:val="clear" w:fill="auto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ind w:left="0" w:right="0" w:hanging="0"/>
        <w:jc w:val="both"/>
        <w:rPr/>
      </w:pPr>
      <w:r>
        <w:rPr/>
      </w:r>
    </w:p>
    <w:p>
      <w:pPr>
        <w:pStyle w:val="LOnormal"/>
        <w:keepNext w:val="false"/>
        <w:keepLines w:val="false"/>
        <w:widowControl/>
        <w:shd w:val="clear" w:fill="auto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È compito del docente coordinatore formulare la proposta di voto (espresso in decimi) dopo avere acquisito elementi conoscitivi dai docenti a cui è affidato l'insegnamento dell'educazione civica. L’insegnamento dell’educazione civica è affidato in contitolarità a tutti i docenti del Consiglio di Classe che effettuano le valutazioni in maniera periodica e in proporzione al monte ore annuale previsto. Il voto di educazione civica concorre all’ammissione alla classe successiv</w:t>
      </w:r>
      <w:r>
        <w:rPr/>
        <w:t>a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.</w:t>
      </w:r>
    </w:p>
    <w:p>
      <w:pPr>
        <w:pStyle w:val="LOnormal"/>
        <w:keepNext w:val="false"/>
        <w:keepLines w:val="false"/>
        <w:widowControl/>
        <w:shd w:val="clear" w:fill="auto"/>
        <w:tabs>
          <w:tab w:val="clear" w:pos="720"/>
          <w:tab w:val="left" w:pos="708" w:leader="none"/>
        </w:tabs>
        <w:spacing w:lineRule="auto" w:line="288" w:before="0" w:after="140"/>
        <w:ind w:left="0" w:right="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LOnormal"/>
        <w:keepNext w:val="false"/>
        <w:keepLines w:val="false"/>
        <w:widowControl/>
        <w:shd w:val="clear" w:fill="auto"/>
        <w:tabs>
          <w:tab w:val="clear" w:pos="720"/>
          <w:tab w:val="left" w:pos="708" w:leader="none"/>
        </w:tabs>
        <w:spacing w:lineRule="auto" w:line="288" w:before="0" w:after="14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La valutazione seguirà i criteri stabiliti dalla griglia allegata di seguito, inoltre terrà conto dell’impegno e della partecipazione degli studenti alle diverse attività. </w:t>
      </w:r>
    </w:p>
    <w:p>
      <w:pPr>
        <w:pStyle w:val="LOnormal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tbl>
      <w:tblPr>
        <w:tblStyle w:val="Table1"/>
        <w:tblW w:w="9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148"/>
        <w:gridCol w:w="5312"/>
        <w:gridCol w:w="1155"/>
      </w:tblGrid>
      <w:tr>
        <w:trPr/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b/>
                <w:color w:val="000000"/>
                <w:sz w:val="18"/>
                <w:szCs w:val="18"/>
              </w:rPr>
              <w:t>Indicatori</w:t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b/>
                <w:color w:val="000000"/>
                <w:sz w:val="18"/>
                <w:szCs w:val="18"/>
              </w:rPr>
              <w:t>Descrittori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b/>
                <w:color w:val="000000"/>
                <w:sz w:val="18"/>
                <w:szCs w:val="18"/>
              </w:rPr>
              <w:t>Punteggio</w:t>
            </w:r>
          </w:p>
        </w:tc>
      </w:tr>
      <w:tr>
        <w:trPr>
          <w:trHeight w:val="380" w:hRule="atLeast"/>
        </w:trPr>
        <w:tc>
          <w:tcPr>
            <w:tcW w:w="3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Acquisizione dei contenuti</w:t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Non ha acquisito i contenuti o li ha acquisiti in modo estremamente frammentario e lacunoso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1-3</w:t>
            </w:r>
          </w:p>
        </w:tc>
      </w:tr>
      <w:tr>
        <w:trPr>
          <w:trHeight w:val="38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Ha acquisito i contenuti in modo parziale e/o incompleto utilizzandoli in modo non sempre appropriato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4-5</w:t>
            </w:r>
          </w:p>
        </w:tc>
      </w:tr>
      <w:tr>
        <w:trPr>
          <w:trHeight w:val="38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Ha acquisito i contenuti in modo corretto e appropriato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6-7</w:t>
            </w:r>
          </w:p>
        </w:tc>
      </w:tr>
      <w:tr>
        <w:trPr>
          <w:trHeight w:val="38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Ha acquisito i contenuti in maniera completa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8-9</w:t>
            </w:r>
          </w:p>
        </w:tc>
      </w:tr>
      <w:tr>
        <w:trPr>
          <w:trHeight w:val="38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Ha acquisito i contenuti in maniera completa e approfondita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</w:tr>
      <w:tr>
        <w:trPr>
          <w:trHeight w:val="380" w:hRule="atLeast"/>
        </w:trPr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3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Capacità di utilizzare le conoscenze acquisite e di collegarle tra loro</w:t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Non è in grado di utilizzare e collegare le conoscenze acquisite o lo fa in modo del tutto inadeguato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1-3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È in grado di utilizzare e collegare le conoscenze acquisite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4-5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È in grado di utilizzare e collegare opportunamente  le conoscenze acquisite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6-7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È in grado di utilizzare e collegare in maniera articolata le conoscenze acquisite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8-9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È in grado di utilizzare e collegare le conoscenze acquisite in maniera ampia e approfondita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3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Capacità di argomentare in maniera critica e personale, rielaborando i contenuti acquisiti</w:t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Non è in grado di argomentare in maniera critica e personale o argomenta in modo superficiale e disorganico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1-3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È in grado di formulare argomentazioni critiche e personali solo a tratti e solo in relazione a specifici argomenti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4-5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È in grado di formulare semplici argomentazioni critiche e personali con una corretta riformulazione dei contenuti acquisiti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6-7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È in grado di formulare articolate argomentazioni critiche e personali rielaborando efficacemente i contenuti acquisiti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8-9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È in grado di formulare ampie e articolate argomentazioni critiche e personali con un’originale riformulazione dei contenuti acquisiti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3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Ricchezza e padronanza lessicale e semantica</w:t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Si esprime in modo scorretto o stentato utilizzando un lessico inadeguato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1-3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Si esprime in modo non sempre corretto o stentato utilizzando un lessico parzialmente adeguato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4-5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Si esprime in modo corretto utilizzando un lessico adeguato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6-7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Si esprime in modo preciso e accurato utilizzando un lessico vario e articolato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8-9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Si esprime con ricchezza e piena padronanza lessicale e semantica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3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Capacità di analisi e comprensione della realtà</w:t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Non è in grado di analizzare e comprendere la realtà o la fa in modo inadeguato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1-3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È in grado di analizzare e comprendere la realtà con difficoltà o solo se guidato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4-5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È in grado di compiere un’analisi adeguata della realtà sulla base di una corretta riflessione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6-7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È in grado di compiere un’analisi precisa della realtà sulla base di un’attenta riflessione 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8-9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È in grado di compiere un’analisi approfondita della realtà sulla base di una riflessione critica e consapevole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24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____ / 50</w:t>
            </w:r>
          </w:p>
        </w:tc>
      </w:tr>
    </w:tbl>
    <w:p>
      <w:pPr>
        <w:pStyle w:val="LOnormal"/>
        <w:widowControl w:val="false"/>
        <w:rPr>
          <w:color w:val="000000"/>
        </w:rPr>
      </w:pPr>
      <w:r>
        <w:rPr>
          <w:color w:val="000000"/>
        </w:rPr>
      </w:r>
    </w:p>
    <w:p>
      <w:pPr>
        <w:pStyle w:val="LOnormal"/>
        <w:keepNext w:val="false"/>
        <w:keepLines w:val="false"/>
        <w:widowControl/>
        <w:shd w:val="clear" w:fill="auto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>Prove di ingresso e prove parallele</w:t>
      </w:r>
    </w:p>
    <w:p>
      <w:pPr>
        <w:pStyle w:val="LOnormal"/>
        <w:keepNext w:val="false"/>
        <w:keepLines w:val="false"/>
        <w:widowControl/>
        <w:shd w:val="clear" w:fill="auto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Non sono previste prove di ingresso e prove comuni a meno che gli insegnanti non le ritengano necessarie. </w:t>
      </w:r>
    </w:p>
    <w:p>
      <w:pPr>
        <w:pStyle w:val="LOnormal"/>
        <w:keepNext w:val="false"/>
        <w:keepLines w:val="false"/>
        <w:widowControl/>
        <w:shd w:val="clear" w:fill="auto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  <w:t>Strategie per il miglioramento dei livelli di apprendimento</w:t>
      </w:r>
    </w:p>
    <w:p>
      <w:pPr>
        <w:pStyle w:val="LOnormal"/>
        <w:tabs>
          <w:tab w:val="clear" w:pos="720"/>
          <w:tab w:val="left" w:pos="-12" w:leader="none"/>
        </w:tabs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color w:val="000000"/>
        </w:rPr>
        <w:t>Ogni docente metterà in atto le stesse strategie di recupero previste per la propria disciplina.</w:t>
      </w:r>
    </w:p>
    <w:p>
      <w:pPr>
        <w:pStyle w:val="LOnormal"/>
        <w:keepNext w:val="false"/>
        <w:keepLines w:val="false"/>
        <w:widowControl/>
        <w:shd w:val="clear" w:fill="auto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</w:r>
    </w:p>
    <w:p>
      <w:pPr>
        <w:pStyle w:val="LOnormal"/>
        <w:rPr/>
      </w:pPr>
      <w:r>
        <w:rPr>
          <w:b/>
          <w:u w:val="single"/>
        </w:rPr>
        <w:t>Modaltà di comunicazioni trasparenti in merito alla valutazione del percorso scolastico</w:t>
      </w:r>
    </w:p>
    <w:p>
      <w:pPr>
        <w:pStyle w:val="LOnormal"/>
        <w:rPr/>
      </w:pPr>
      <w:r>
        <w:rPr/>
        <w:t>Le valutazioni verranno comunicate tramite Registro Elettronico.</w:t>
      </w:r>
    </w:p>
    <w:p>
      <w:pPr>
        <w:pStyle w:val="LOnormal"/>
        <w:keepNext w:val="false"/>
        <w:keepLines w:val="false"/>
        <w:widowControl/>
        <w:shd w:val="clear" w:fill="auto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76" w:before="0" w:after="200"/>
        <w:ind w:left="0" w:right="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LOnormal"/>
        <w:keepNext w:val="false"/>
        <w:keepLines w:val="false"/>
        <w:widowControl/>
        <w:shd w:val="clear" w:fill="auto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76" w:before="0" w:after="200"/>
        <w:ind w:left="0" w:right="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LOnormal"/>
        <w:keepNext w:val="false"/>
        <w:keepLines w:val="false"/>
        <w:widowControl/>
        <w:shd w:val="clear" w:fill="auto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76" w:before="0" w:after="200"/>
        <w:ind w:left="0" w:right="0" w:hanging="0"/>
        <w:jc w:val="both"/>
        <w:rPr>
          <w:color w:val="00000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766" w:footer="426" w:bottom="708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Noto Sans Symbols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  <w:r>
      <w:rPr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  <w:t xml:space="preserve">di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inline distT="0" distB="0" distL="0" distR="0">
          <wp:extent cx="6120130" cy="96774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  <w:szCs w:val="20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A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00000A"/>
      <w:kern w:val="0"/>
      <w:sz w:val="20"/>
      <w:szCs w:val="20"/>
      <w:lang w:val="it-IT" w:eastAsia="zh-CN" w:bidi="hi-IN"/>
    </w:rPr>
  </w:style>
  <w:style w:type="paragraph" w:styleId="Titolo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LOnormal"/>
    <w:next w:val="LOnormal"/>
    <w:qFormat/>
    <w:pPr>
      <w:keepNext w:val="true"/>
      <w:keepLines w:val="false"/>
      <w:widowControl/>
      <w:shd w:val="clear" w:fill="auto"/>
      <w:spacing w:lineRule="auto" w:line="240" w:before="0" w:after="0"/>
      <w:ind w:left="576" w:right="0" w:hanging="576"/>
      <w:jc w:val="both"/>
    </w:pPr>
    <w:rPr>
      <w:rFonts w:ascii="Times New Roman" w:hAnsi="Times New Roman" w:eastAsia="Times New Roman" w:cs="Times New Roman"/>
      <w:b w:val="false"/>
      <w:i w:val="false"/>
      <w:caps w:val="false"/>
      <w:smallCaps w:val="false"/>
      <w:strike w:val="false"/>
      <w:dstrike w:val="false"/>
      <w:color w:val="00000A"/>
      <w:position w:val="0"/>
      <w:sz w:val="24"/>
      <w:sz w:val="24"/>
      <w:szCs w:val="24"/>
      <w:u w:val="single"/>
      <w:shd w:fill="auto" w:val="clear"/>
      <w:vertAlign w:val="baseline"/>
    </w:rPr>
  </w:style>
  <w:style w:type="paragraph" w:styleId="Titolo3">
    <w:name w:val="Heading 3"/>
    <w:basedOn w:val="LOnormal"/>
    <w:next w:val="LOnormal"/>
    <w:qFormat/>
    <w:pPr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720" w:right="0" w:hanging="720"/>
      <w:jc w:val="left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A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itolo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itolo">
    <w:name w:val="Titolo"/>
    <w:basedOn w:val="Normal1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1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1"/>
    <w:qFormat/>
    <w:pPr>
      <w:suppressLineNumbers/>
    </w:pPr>
    <w:rPr>
      <w:rFonts w:cs="Lucida Sans"/>
    </w:rPr>
  </w:style>
  <w:style w:type="paragraph" w:styleId="Normal1" w:default="1">
    <w:name w:val="LO-normal1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00000A"/>
      <w:kern w:val="0"/>
      <w:sz w:val="20"/>
      <w:szCs w:val="20"/>
      <w:lang w:val="it-IT" w:eastAsia="zh-CN" w:bidi="hi-IN"/>
    </w:rPr>
  </w:style>
  <w:style w:type="paragraph" w:styleId="Titoloprincipale">
    <w:name w:val="Title"/>
    <w:basedOn w:val="LOnormal"/>
    <w:next w:val="LOnormal"/>
    <w:qFormat/>
    <w:pPr>
      <w:keepNext w:val="true"/>
      <w:spacing w:lineRule="auto" w:line="240" w:before="240" w:after="120"/>
      <w:jc w:val="left"/>
    </w:pPr>
    <w:rPr>
      <w:rFonts w:ascii="Liberation Sans" w:hAnsi="Liberation Sans" w:eastAsia="Liberation Sans" w:cs="Liberation Sans"/>
      <w:b/>
      <w:sz w:val="28"/>
      <w:szCs w:val="28"/>
    </w:rPr>
  </w:style>
  <w:style w:type="paragraph" w:styleId="LOnormal" w:default="1">
    <w:name w:val="LO-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00000A"/>
      <w:kern w:val="0"/>
      <w:sz w:val="20"/>
      <w:szCs w:val="20"/>
      <w:lang w:val="it-IT" w:eastAsia="zh-CN" w:bidi="hi-IN"/>
    </w:rPr>
  </w:style>
  <w:style w:type="paragraph" w:styleId="Sottotitolo">
    <w:name w:val="Subtitle"/>
    <w:basedOn w:val="Normal1"/>
    <w:next w:val="Normal1"/>
    <w:qFormat/>
    <w:pPr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</w:pPr>
    <w:rPr>
      <w:rFonts w:ascii="Times New Roman" w:hAnsi="Times New Roman" w:eastAsia="Times New Roman" w:cs="Times New Roman"/>
      <w:b w:val="false"/>
      <w:i/>
      <w:caps w:val="false"/>
      <w:smallCaps w:val="false"/>
      <w:strike w:val="false"/>
      <w:dstrike w:val="false"/>
      <w:color w:val="00000A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Intestazioneepidipagina">
    <w:name w:val="Intestazione e piè di pagina"/>
    <w:basedOn w:val="Normal1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W8PLpfpzLn+meub/uACqvHltqpQ==">AMUW2mUdciFLKbI2aNCjZn2wwjoyYTJgaJ4psCoQBMTy8kpH6QKd6w4bM+Pjkypy64Q6goy8G/CYb1wfCfWiOycvirCxwJsaxmvl3BF6A1a6b/MkJxe4Av8=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LibreOffice/7.0.1.2$Windows_X86_64 LibreOffice_project/7cbcfc562f6eb6708b5ff7d7397325de9e764452</Application>
  <Pages>11</Pages>
  <Words>1286</Words>
  <Characters>7570</Characters>
  <CharactersWithSpaces>8721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cp:revision>0</cp:revision>
  <dc:subject/>
  <dc:title/>
</cp:coreProperties>
</file>